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AB" w:rsidRDefault="007213AB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3AB" w:rsidRDefault="007213A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3AB" w:rsidRDefault="005F364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МУНИЦИПАЛЬНОЕ  ОБРАЗОВАНИЕ</w:t>
      </w:r>
    </w:p>
    <w:p w:rsidR="007213AB" w:rsidRDefault="004F0C7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УРТАМСКОЕ</w:t>
      </w:r>
      <w:r w:rsidR="005F364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СЕЛЬСКОЕ ПОСЕЛЕНИЕ</w:t>
      </w:r>
    </w:p>
    <w:p w:rsidR="007213AB" w:rsidRDefault="005F364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</w:t>
      </w:r>
      <w:r w:rsidR="004F0C7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УРТАМСКОГО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СЕЛЬСКОГО ПОСЕЛЕНИЯ</w:t>
      </w: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13AB" w:rsidRDefault="005F3645">
      <w:pPr>
        <w:tabs>
          <w:tab w:val="left" w:pos="851"/>
          <w:tab w:val="left" w:pos="993"/>
          <w:tab w:val="center" w:pos="4729"/>
          <w:tab w:val="left" w:pos="829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7213AB" w:rsidRDefault="004F0C75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01.02.2021</w:t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34489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№ 93</w:t>
      </w: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13AB" w:rsidRDefault="004F0C7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Уртам</w:t>
      </w:r>
      <w:r w:rsidR="005F3645">
        <w:rPr>
          <w:rFonts w:ascii="Times New Roman" w:eastAsia="Times New Roman" w:hAnsi="Times New Roman"/>
          <w:sz w:val="26"/>
          <w:szCs w:val="26"/>
          <w:lang w:eastAsia="ru-RU"/>
        </w:rPr>
        <w:t xml:space="preserve"> Кожевниковский район Томская область</w:t>
      </w: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213AB" w:rsidRPr="004F0C75" w:rsidRDefault="005F364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Об избрании Главы </w:t>
      </w:r>
      <w:r w:rsidR="004F0C75" w:rsidRP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P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213AB" w:rsidRPr="004F0C75" w:rsidRDefault="005F364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0C75" w:rsidRPr="004F0C75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</w:t>
      </w:r>
      <w:r w:rsidRP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Томской области </w:t>
      </w:r>
    </w:p>
    <w:p w:rsidR="007213AB" w:rsidRDefault="007213A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13AB" w:rsidRDefault="005F3645">
      <w:pPr>
        <w:tabs>
          <w:tab w:val="left" w:pos="851"/>
          <w:tab w:val="left" w:pos="993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частью 2 статьи 36 Федерального закона от 6 октября 2003 года № 131-ФЗ «Об общих принципах организации местного самоуправления в Российской Федерации», Законом Томской области от 17 ноября 2014 года № 151-ОЗ «Об отдельных вопросах формирования органов местного самоуправления муниципальных образований Томской области», Уставом муниципального образования «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ское сельское поселение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Кожевниковского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Томской области», принятым решением Совета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 сельского поселения от 06 мая 2015 года № 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с протоколом заседания Совета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по избранию Главы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 района Томской области  от 01 ф</w:t>
      </w:r>
      <w:r w:rsidR="007D30AA">
        <w:rPr>
          <w:rFonts w:ascii="Times New Roman" w:eastAsia="Times New Roman" w:hAnsi="Times New Roman"/>
          <w:sz w:val="24"/>
          <w:szCs w:val="24"/>
          <w:lang w:eastAsia="ru-RU"/>
        </w:rPr>
        <w:t>евраля 2021 года № 31</w:t>
      </w:r>
    </w:p>
    <w:p w:rsidR="007213AB" w:rsidRDefault="007213AB">
      <w:pPr>
        <w:tabs>
          <w:tab w:val="left" w:pos="851"/>
          <w:tab w:val="left" w:pos="993"/>
          <w:tab w:val="center" w:pos="4819"/>
          <w:tab w:val="left" w:pos="8100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3AB" w:rsidRDefault="005F3645">
      <w:pPr>
        <w:tabs>
          <w:tab w:val="left" w:pos="851"/>
          <w:tab w:val="left" w:pos="993"/>
          <w:tab w:val="center" w:pos="4819"/>
          <w:tab w:val="left" w:pos="8100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</w:t>
      </w:r>
      <w:r w:rsidR="004F0C75">
        <w:rPr>
          <w:rFonts w:ascii="Times New Roman" w:eastAsia="Times New Roman" w:hAnsi="Times New Roman"/>
          <w:b/>
          <w:sz w:val="26"/>
          <w:szCs w:val="26"/>
          <w:lang w:eastAsia="ru-RU"/>
        </w:rPr>
        <w:t>Уртамского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сельского поселения решил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213AB" w:rsidRDefault="007213AB">
      <w:pPr>
        <w:tabs>
          <w:tab w:val="left" w:pos="851"/>
          <w:tab w:val="left" w:pos="993"/>
          <w:tab w:val="center" w:pos="4819"/>
          <w:tab w:val="left" w:pos="8100"/>
        </w:tabs>
        <w:spacing w:after="0" w:line="240" w:lineRule="auto"/>
        <w:ind w:right="282"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A1026" w:rsidRDefault="005F3645" w:rsidP="004A1026">
      <w:pPr>
        <w:pStyle w:val="af9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на должность Главы </w:t>
      </w:r>
      <w:r w:rsidR="004F0C75" w:rsidRPr="004A1026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4F0C75" w:rsidRPr="004A1026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</w:t>
      </w: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Томской области</w:t>
      </w:r>
      <w:r w:rsid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Лёвкину Екатерину Александровну.</w:t>
      </w:r>
    </w:p>
    <w:p w:rsidR="007213AB" w:rsidRPr="004A1026" w:rsidRDefault="005F3645" w:rsidP="004A1026">
      <w:pPr>
        <w:pStyle w:val="af9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Направить настоящее решение Главе </w:t>
      </w:r>
      <w:r w:rsidR="004F0C75" w:rsidRPr="004A1026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</w:t>
      </w: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Томской области, в Администрацию </w:t>
      </w:r>
      <w:r w:rsidR="004F0C75" w:rsidRPr="004A1026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4F0C75" w:rsidRPr="004A1026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</w:t>
      </w:r>
      <w:r w:rsidRP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Томской области</w:t>
      </w:r>
      <w:r w:rsidRPr="004A1026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213AB" w:rsidRDefault="00DA61BB">
      <w:pPr>
        <w:tabs>
          <w:tab w:val="left" w:pos="851"/>
          <w:tab w:val="left" w:pos="993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3.Считать Лё</w:t>
      </w:r>
      <w:r w:rsidR="004A1026">
        <w:rPr>
          <w:rFonts w:ascii="Times New Roman" w:eastAsia="Times New Roman" w:hAnsi="Times New Roman"/>
          <w:sz w:val="24"/>
          <w:szCs w:val="24"/>
          <w:lang w:eastAsia="ru-RU"/>
        </w:rPr>
        <w:t xml:space="preserve">вкину Екатерину Александровну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приступившей</w:t>
      </w:r>
      <w:r w:rsidR="005F3645">
        <w:rPr>
          <w:rFonts w:ascii="Times New Roman" w:eastAsia="Times New Roman" w:hAnsi="Times New Roman"/>
          <w:sz w:val="24"/>
          <w:szCs w:val="24"/>
          <w:lang w:eastAsia="ru-RU"/>
        </w:rPr>
        <w:t xml:space="preserve"> к исполнению обязанностей Главы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="005F36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Кожевниковского</w:t>
      </w:r>
      <w:r w:rsidR="005F36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Томской области со дня, следующего за днем официального опубликования настоящего решения. </w:t>
      </w:r>
    </w:p>
    <w:p w:rsidR="007213AB" w:rsidRDefault="004A1026">
      <w:pPr>
        <w:tabs>
          <w:tab w:val="left" w:pos="851"/>
          <w:tab w:val="left" w:pos="993"/>
        </w:tabs>
        <w:spacing w:after="0" w:line="240" w:lineRule="auto"/>
        <w:ind w:right="2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F3645">
        <w:rPr>
          <w:rFonts w:ascii="Times New Roman" w:eastAsia="Times New Roman" w:hAnsi="Times New Roman"/>
          <w:sz w:val="24"/>
          <w:szCs w:val="24"/>
          <w:lang w:eastAsia="ru-RU"/>
        </w:rPr>
        <w:t xml:space="preserve">4. Опубликовать настоящее решение в районной газете «Знамя труда» и разместить на официальном сайте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="005F36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right="282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right="282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13AB" w:rsidRDefault="007213AB">
      <w:pPr>
        <w:tabs>
          <w:tab w:val="left" w:pos="851"/>
          <w:tab w:val="left" w:pos="993"/>
        </w:tabs>
        <w:spacing w:after="0" w:line="240" w:lineRule="auto"/>
        <w:ind w:right="282"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13AB" w:rsidRDefault="005F3645">
      <w:pPr>
        <w:tabs>
          <w:tab w:val="left" w:pos="851"/>
          <w:tab w:val="left" w:pos="993"/>
        </w:tabs>
        <w:spacing w:after="0" w:line="240" w:lineRule="auto"/>
        <w:ind w:right="28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213AB" w:rsidRDefault="005F3645">
      <w:pPr>
        <w:tabs>
          <w:tab w:val="left" w:pos="851"/>
          <w:tab w:val="left" w:pos="993"/>
        </w:tabs>
        <w:spacing w:after="0" w:line="240" w:lineRule="auto"/>
        <w:ind w:right="28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              </w:t>
      </w:r>
      <w:r w:rsidR="004F0C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Т.И. Кузнецова</w:t>
      </w:r>
    </w:p>
    <w:p w:rsidR="007213AB" w:rsidRDefault="007213A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213AB" w:rsidSect="007213AB">
      <w:headerReference w:type="first" r:id="rId7"/>
      <w:pgSz w:w="11906" w:h="16838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BD" w:rsidRDefault="006644BD" w:rsidP="007213AB">
      <w:pPr>
        <w:spacing w:after="0" w:line="240" w:lineRule="auto"/>
      </w:pPr>
      <w:r>
        <w:separator/>
      </w:r>
    </w:p>
  </w:endnote>
  <w:endnote w:type="continuationSeparator" w:id="1">
    <w:p w:rsidR="006644BD" w:rsidRDefault="006644BD" w:rsidP="0072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BD" w:rsidRDefault="006644BD">
      <w:pPr>
        <w:spacing w:after="0" w:line="240" w:lineRule="auto"/>
      </w:pPr>
      <w:r>
        <w:separator/>
      </w:r>
    </w:p>
  </w:footnote>
  <w:footnote w:type="continuationSeparator" w:id="1">
    <w:p w:rsidR="006644BD" w:rsidRDefault="0066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AB" w:rsidRDefault="007213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86B"/>
    <w:multiLevelType w:val="hybridMultilevel"/>
    <w:tmpl w:val="B07C14B0"/>
    <w:lvl w:ilvl="0" w:tplc="F7B20C1C">
      <w:start w:val="1"/>
      <w:numFmt w:val="decimal"/>
      <w:lvlText w:val="%1."/>
      <w:lvlJc w:val="left"/>
      <w:pPr>
        <w:ind w:left="720" w:hanging="360"/>
      </w:pPr>
    </w:lvl>
    <w:lvl w:ilvl="1" w:tplc="EACE9686">
      <w:start w:val="1"/>
      <w:numFmt w:val="lowerLetter"/>
      <w:lvlText w:val="%2."/>
      <w:lvlJc w:val="left"/>
      <w:pPr>
        <w:ind w:left="1440" w:hanging="360"/>
      </w:pPr>
    </w:lvl>
    <w:lvl w:ilvl="2" w:tplc="1FC2DC4C">
      <w:start w:val="1"/>
      <w:numFmt w:val="lowerRoman"/>
      <w:lvlText w:val="%3."/>
      <w:lvlJc w:val="right"/>
      <w:pPr>
        <w:ind w:left="2160" w:hanging="180"/>
      </w:pPr>
    </w:lvl>
    <w:lvl w:ilvl="3" w:tplc="0F1E5AE0">
      <w:start w:val="1"/>
      <w:numFmt w:val="decimal"/>
      <w:lvlText w:val="%4."/>
      <w:lvlJc w:val="left"/>
      <w:pPr>
        <w:ind w:left="2880" w:hanging="360"/>
      </w:pPr>
    </w:lvl>
    <w:lvl w:ilvl="4" w:tplc="BF84B5E0">
      <w:start w:val="1"/>
      <w:numFmt w:val="lowerLetter"/>
      <w:lvlText w:val="%5."/>
      <w:lvlJc w:val="left"/>
      <w:pPr>
        <w:ind w:left="3600" w:hanging="360"/>
      </w:pPr>
    </w:lvl>
    <w:lvl w:ilvl="5" w:tplc="FDFAFC98">
      <w:start w:val="1"/>
      <w:numFmt w:val="lowerRoman"/>
      <w:lvlText w:val="%6."/>
      <w:lvlJc w:val="right"/>
      <w:pPr>
        <w:ind w:left="4320" w:hanging="180"/>
      </w:pPr>
    </w:lvl>
    <w:lvl w:ilvl="6" w:tplc="F93627A6">
      <w:start w:val="1"/>
      <w:numFmt w:val="decimal"/>
      <w:lvlText w:val="%7."/>
      <w:lvlJc w:val="left"/>
      <w:pPr>
        <w:ind w:left="5040" w:hanging="360"/>
      </w:pPr>
    </w:lvl>
    <w:lvl w:ilvl="7" w:tplc="5F26BC42">
      <w:start w:val="1"/>
      <w:numFmt w:val="lowerLetter"/>
      <w:lvlText w:val="%8."/>
      <w:lvlJc w:val="left"/>
      <w:pPr>
        <w:ind w:left="5760" w:hanging="360"/>
      </w:pPr>
    </w:lvl>
    <w:lvl w:ilvl="8" w:tplc="E61428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3196"/>
    <w:multiLevelType w:val="hybridMultilevel"/>
    <w:tmpl w:val="F2DEB6EC"/>
    <w:lvl w:ilvl="0" w:tplc="2942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2C42F1A">
      <w:start w:val="1"/>
      <w:numFmt w:val="lowerLetter"/>
      <w:lvlText w:val="%2."/>
      <w:lvlJc w:val="left"/>
      <w:pPr>
        <w:ind w:left="1931" w:hanging="360"/>
      </w:pPr>
    </w:lvl>
    <w:lvl w:ilvl="2" w:tplc="887EEB24">
      <w:start w:val="1"/>
      <w:numFmt w:val="lowerRoman"/>
      <w:lvlText w:val="%3."/>
      <w:lvlJc w:val="right"/>
      <w:pPr>
        <w:ind w:left="2651" w:hanging="180"/>
      </w:pPr>
    </w:lvl>
    <w:lvl w:ilvl="3" w:tplc="4BF0A484">
      <w:start w:val="1"/>
      <w:numFmt w:val="decimal"/>
      <w:lvlText w:val="%4."/>
      <w:lvlJc w:val="left"/>
      <w:pPr>
        <w:ind w:left="3371" w:hanging="360"/>
      </w:pPr>
    </w:lvl>
    <w:lvl w:ilvl="4" w:tplc="CFFA64C2">
      <w:start w:val="1"/>
      <w:numFmt w:val="lowerLetter"/>
      <w:lvlText w:val="%5."/>
      <w:lvlJc w:val="left"/>
      <w:pPr>
        <w:ind w:left="4091" w:hanging="360"/>
      </w:pPr>
    </w:lvl>
    <w:lvl w:ilvl="5" w:tplc="C3C26352">
      <w:start w:val="1"/>
      <w:numFmt w:val="lowerRoman"/>
      <w:lvlText w:val="%6."/>
      <w:lvlJc w:val="right"/>
      <w:pPr>
        <w:ind w:left="4811" w:hanging="180"/>
      </w:pPr>
    </w:lvl>
    <w:lvl w:ilvl="6" w:tplc="CB122370">
      <w:start w:val="1"/>
      <w:numFmt w:val="decimal"/>
      <w:lvlText w:val="%7."/>
      <w:lvlJc w:val="left"/>
      <w:pPr>
        <w:ind w:left="5531" w:hanging="360"/>
      </w:pPr>
    </w:lvl>
    <w:lvl w:ilvl="7" w:tplc="F7401004">
      <w:start w:val="1"/>
      <w:numFmt w:val="lowerLetter"/>
      <w:lvlText w:val="%8."/>
      <w:lvlJc w:val="left"/>
      <w:pPr>
        <w:ind w:left="6251" w:hanging="360"/>
      </w:pPr>
    </w:lvl>
    <w:lvl w:ilvl="8" w:tplc="DE8C6014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840C4F"/>
    <w:multiLevelType w:val="hybridMultilevel"/>
    <w:tmpl w:val="DABC0C14"/>
    <w:lvl w:ilvl="0" w:tplc="B4FE2A0A">
      <w:start w:val="1"/>
      <w:numFmt w:val="decimal"/>
      <w:lvlText w:val="%1."/>
      <w:lvlJc w:val="left"/>
      <w:pPr>
        <w:ind w:left="786" w:hanging="360"/>
      </w:pPr>
    </w:lvl>
    <w:lvl w:ilvl="1" w:tplc="2D9C3F48">
      <w:start w:val="1"/>
      <w:numFmt w:val="lowerLetter"/>
      <w:lvlText w:val="%2."/>
      <w:lvlJc w:val="left"/>
      <w:pPr>
        <w:ind w:left="1506" w:hanging="360"/>
      </w:pPr>
    </w:lvl>
    <w:lvl w:ilvl="2" w:tplc="1218A3FC">
      <w:start w:val="1"/>
      <w:numFmt w:val="lowerRoman"/>
      <w:lvlText w:val="%3."/>
      <w:lvlJc w:val="right"/>
      <w:pPr>
        <w:ind w:left="2226" w:hanging="180"/>
      </w:pPr>
    </w:lvl>
    <w:lvl w:ilvl="3" w:tplc="A9DCC980">
      <w:start w:val="1"/>
      <w:numFmt w:val="decimal"/>
      <w:lvlText w:val="%4."/>
      <w:lvlJc w:val="left"/>
      <w:pPr>
        <w:ind w:left="2946" w:hanging="360"/>
      </w:pPr>
    </w:lvl>
    <w:lvl w:ilvl="4" w:tplc="CEDC6B2C">
      <w:start w:val="1"/>
      <w:numFmt w:val="lowerLetter"/>
      <w:lvlText w:val="%5."/>
      <w:lvlJc w:val="left"/>
      <w:pPr>
        <w:ind w:left="3666" w:hanging="360"/>
      </w:pPr>
    </w:lvl>
    <w:lvl w:ilvl="5" w:tplc="06A07D7C">
      <w:start w:val="1"/>
      <w:numFmt w:val="lowerRoman"/>
      <w:lvlText w:val="%6."/>
      <w:lvlJc w:val="right"/>
      <w:pPr>
        <w:ind w:left="4386" w:hanging="180"/>
      </w:pPr>
    </w:lvl>
    <w:lvl w:ilvl="6" w:tplc="5C9AF8D4">
      <w:start w:val="1"/>
      <w:numFmt w:val="decimal"/>
      <w:lvlText w:val="%7."/>
      <w:lvlJc w:val="left"/>
      <w:pPr>
        <w:ind w:left="5106" w:hanging="360"/>
      </w:pPr>
    </w:lvl>
    <w:lvl w:ilvl="7" w:tplc="5F92008E">
      <w:start w:val="1"/>
      <w:numFmt w:val="lowerLetter"/>
      <w:lvlText w:val="%8."/>
      <w:lvlJc w:val="left"/>
      <w:pPr>
        <w:ind w:left="5826" w:hanging="360"/>
      </w:pPr>
    </w:lvl>
    <w:lvl w:ilvl="8" w:tplc="AB3CC72A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3AB"/>
    <w:rsid w:val="0034489F"/>
    <w:rsid w:val="00425AE4"/>
    <w:rsid w:val="004A1026"/>
    <w:rsid w:val="004F0C75"/>
    <w:rsid w:val="005F3645"/>
    <w:rsid w:val="006644BD"/>
    <w:rsid w:val="006C2B7F"/>
    <w:rsid w:val="007213AB"/>
    <w:rsid w:val="007D30AA"/>
    <w:rsid w:val="007F304C"/>
    <w:rsid w:val="0095600F"/>
    <w:rsid w:val="00A0207F"/>
    <w:rsid w:val="00AA4D69"/>
    <w:rsid w:val="00B247FC"/>
    <w:rsid w:val="00C94FED"/>
    <w:rsid w:val="00DA61BB"/>
    <w:rsid w:val="00D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213A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213A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213A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213A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213A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213A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213A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213A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213A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213A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213A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213A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213A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213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213A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213A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213A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213A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213A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213A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213A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213A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13A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213A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213A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213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213AB"/>
    <w:rPr>
      <w:i/>
    </w:rPr>
  </w:style>
  <w:style w:type="character" w:customStyle="1" w:styleId="HeaderChar">
    <w:name w:val="Header Char"/>
    <w:basedOn w:val="a0"/>
    <w:link w:val="Header"/>
    <w:uiPriority w:val="99"/>
    <w:rsid w:val="007213AB"/>
  </w:style>
  <w:style w:type="character" w:customStyle="1" w:styleId="FooterChar">
    <w:name w:val="Footer Char"/>
    <w:basedOn w:val="a0"/>
    <w:link w:val="Footer"/>
    <w:uiPriority w:val="99"/>
    <w:rsid w:val="007213AB"/>
  </w:style>
  <w:style w:type="table" w:styleId="aa">
    <w:name w:val="Table Grid"/>
    <w:basedOn w:val="a1"/>
    <w:uiPriority w:val="59"/>
    <w:rsid w:val="007213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213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13A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21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13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1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213A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213AB"/>
    <w:rPr>
      <w:sz w:val="18"/>
    </w:rPr>
  </w:style>
  <w:style w:type="character" w:styleId="ad">
    <w:name w:val="footnote reference"/>
    <w:basedOn w:val="a0"/>
    <w:uiPriority w:val="99"/>
    <w:unhideWhenUsed/>
    <w:rsid w:val="007213A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213AB"/>
    <w:pPr>
      <w:spacing w:after="57"/>
    </w:pPr>
  </w:style>
  <w:style w:type="paragraph" w:styleId="21">
    <w:name w:val="toc 2"/>
    <w:basedOn w:val="a"/>
    <w:next w:val="a"/>
    <w:uiPriority w:val="39"/>
    <w:unhideWhenUsed/>
    <w:rsid w:val="007213A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213A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213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213A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213A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213A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213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213AB"/>
    <w:pPr>
      <w:spacing w:after="57"/>
      <w:ind w:left="2268"/>
    </w:pPr>
  </w:style>
  <w:style w:type="paragraph" w:styleId="ae">
    <w:name w:val="TOC Heading"/>
    <w:uiPriority w:val="39"/>
    <w:unhideWhenUsed/>
    <w:rsid w:val="007213AB"/>
  </w:style>
  <w:style w:type="paragraph" w:customStyle="1" w:styleId="ConsPlusNonformat">
    <w:name w:val="ConsPlusNonformat"/>
    <w:uiPriority w:val="99"/>
    <w:rsid w:val="007213A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">
    <w:name w:val="Header"/>
    <w:basedOn w:val="a"/>
    <w:link w:val="af"/>
    <w:rsid w:val="007213A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Header"/>
    <w:rsid w:val="007213AB"/>
    <w:rPr>
      <w:rFonts w:ascii="Calibri" w:eastAsia="Calibri" w:hAnsi="Calibri" w:cs="Times New Roman"/>
      <w:sz w:val="20"/>
      <w:szCs w:val="20"/>
      <w:lang w:eastAsia="ru-RU"/>
    </w:rPr>
  </w:style>
  <w:style w:type="character" w:styleId="af0">
    <w:name w:val="Hyperlink"/>
    <w:uiPriority w:val="99"/>
    <w:semiHidden/>
    <w:rsid w:val="007213AB"/>
    <w:rPr>
      <w:rFonts w:cs="Times New Roman"/>
      <w:color w:val="0000FF"/>
      <w:u w:val="single"/>
    </w:rPr>
  </w:style>
  <w:style w:type="character" w:customStyle="1" w:styleId="af1">
    <w:name w:val="Основной текст_"/>
    <w:link w:val="10"/>
    <w:uiPriority w:val="99"/>
    <w:rsid w:val="007213AB"/>
    <w:rPr>
      <w:rFonts w:ascii="Times New Roman" w:hAnsi="Times New Roman"/>
      <w:sz w:val="16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7213AB"/>
    <w:pPr>
      <w:widowControl w:val="0"/>
      <w:shd w:val="clear" w:color="auto" w:fill="FFFFFF"/>
      <w:spacing w:before="60" w:after="60" w:line="240" w:lineRule="atLeast"/>
      <w:jc w:val="right"/>
    </w:pPr>
    <w:rPr>
      <w:rFonts w:ascii="Times New Roman" w:hAnsi="Times New Roman" w:cs="Calibri"/>
      <w:sz w:val="16"/>
    </w:rPr>
  </w:style>
  <w:style w:type="paragraph" w:styleId="af2">
    <w:name w:val="Body Text"/>
    <w:basedOn w:val="a"/>
    <w:link w:val="af3"/>
    <w:uiPriority w:val="99"/>
    <w:rsid w:val="007213A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721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uiPriority w:val="99"/>
    <w:qFormat/>
    <w:rsid w:val="007213AB"/>
    <w:rPr>
      <w:rFonts w:cs="Times New Roman"/>
      <w:b/>
      <w:bCs/>
    </w:rPr>
  </w:style>
  <w:style w:type="paragraph" w:customStyle="1" w:styleId="af5">
    <w:name w:val="Обращение"/>
    <w:basedOn w:val="a"/>
    <w:next w:val="a"/>
    <w:rsid w:val="007213AB"/>
    <w:pPr>
      <w:spacing w:before="240" w:after="12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oter">
    <w:name w:val="Footer"/>
    <w:basedOn w:val="a"/>
    <w:link w:val="af6"/>
    <w:uiPriority w:val="99"/>
    <w:unhideWhenUsed/>
    <w:rsid w:val="0072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7213AB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72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213AB"/>
    <w:rPr>
      <w:rFonts w:ascii="Segoe UI" w:eastAsia="Calibr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721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18</cp:revision>
  <cp:lastPrinted>2021-01-31T07:25:00Z</cp:lastPrinted>
  <dcterms:created xsi:type="dcterms:W3CDTF">2018-05-30T03:00:00Z</dcterms:created>
  <dcterms:modified xsi:type="dcterms:W3CDTF">2021-01-31T07:29:00Z</dcterms:modified>
</cp:coreProperties>
</file>