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F" w:rsidRPr="004A2E86" w:rsidRDefault="007C650F" w:rsidP="007C650F">
      <w:pPr>
        <w:pStyle w:val="a5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Муниципальное образование</w:t>
      </w:r>
    </w:p>
    <w:p w:rsidR="007C650F" w:rsidRDefault="00E94955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УРТАМСКОЕ</w:t>
      </w:r>
      <w:r w:rsidR="007C650F" w:rsidRPr="004A2E86">
        <w:rPr>
          <w:color w:val="000000"/>
          <w:sz w:val="24"/>
          <w:szCs w:val="24"/>
        </w:rPr>
        <w:t xml:space="preserve"> сельское поселение</w:t>
      </w:r>
    </w:p>
    <w:p w:rsidR="007C650F" w:rsidRPr="004A2E86" w:rsidRDefault="007C650F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7C650F" w:rsidRPr="004A2E86" w:rsidRDefault="007C650F" w:rsidP="007C650F">
      <w:pPr>
        <w:pStyle w:val="a5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="00E94955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7C650F" w:rsidRPr="002F5C8D" w:rsidRDefault="007C650F" w:rsidP="007C650F">
      <w:pPr>
        <w:ind w:right="-1"/>
        <w:jc w:val="center"/>
        <w:rPr>
          <w:rFonts w:cs="Times New Roman"/>
        </w:rPr>
      </w:pPr>
    </w:p>
    <w:p w:rsidR="007C650F" w:rsidRPr="004A2E86" w:rsidRDefault="007C650F" w:rsidP="007C650F">
      <w:pPr>
        <w:pStyle w:val="a5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</w:p>
    <w:p w:rsidR="00570B11" w:rsidRPr="00A2292B" w:rsidRDefault="00645E58" w:rsidP="007C650F">
      <w:pPr>
        <w:pStyle w:val="1"/>
        <w:tabs>
          <w:tab w:val="left" w:pos="88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27</w:t>
      </w:r>
      <w:r w:rsidR="00E94955">
        <w:rPr>
          <w:rFonts w:ascii="Times New Roman" w:hAnsi="Times New Roman"/>
          <w:b w:val="0"/>
          <w:sz w:val="24"/>
          <w:szCs w:val="24"/>
        </w:rPr>
        <w:t>.0</w:t>
      </w:r>
      <w:r>
        <w:rPr>
          <w:rFonts w:ascii="Times New Roman" w:hAnsi="Times New Roman"/>
          <w:b w:val="0"/>
          <w:sz w:val="24"/>
          <w:szCs w:val="24"/>
        </w:rPr>
        <w:t>7</w:t>
      </w:r>
      <w:r w:rsidR="00E94955">
        <w:rPr>
          <w:rFonts w:ascii="Times New Roman" w:hAnsi="Times New Roman"/>
          <w:b w:val="0"/>
          <w:sz w:val="24"/>
          <w:szCs w:val="24"/>
        </w:rPr>
        <w:t>.</w:t>
      </w:r>
      <w:r w:rsidR="007C650F">
        <w:rPr>
          <w:rFonts w:ascii="Times New Roman" w:hAnsi="Times New Roman"/>
          <w:b w:val="0"/>
          <w:sz w:val="24"/>
          <w:szCs w:val="24"/>
        </w:rPr>
        <w:t>202</w:t>
      </w:r>
      <w:r>
        <w:rPr>
          <w:rFonts w:ascii="Times New Roman" w:hAnsi="Times New Roman"/>
          <w:b w:val="0"/>
          <w:sz w:val="24"/>
          <w:szCs w:val="24"/>
        </w:rPr>
        <w:t>3</w:t>
      </w:r>
      <w:r w:rsidR="00E94955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C650F" w:rsidRPr="00EF567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61</w:t>
      </w:r>
    </w:p>
    <w:p w:rsidR="00E25B38" w:rsidRPr="00A2292B" w:rsidRDefault="00E25B38" w:rsidP="004B27F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утверждении Программы профилактики нарушений обязательных требований при организации и осуществлении муниципал</w:t>
      </w:r>
      <w:r w:rsidR="00570B11"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</w:t>
      </w:r>
      <w:r w:rsidR="003C7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жилищного контроля на 2023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B11" w:rsidRPr="00A2292B" w:rsidRDefault="00E25B38" w:rsidP="00570B11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 </w:t>
      </w:r>
      <w:hyperlink r:id="rId6" w:history="1">
        <w:r w:rsidRPr="00A229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06.10.2013 N 131-ФЗ "Об общих принципах организации местного самоуправления в Российской Федерации", </w:t>
      </w:r>
      <w:r w:rsidR="00570B11" w:rsidRPr="00A2292B">
        <w:rPr>
          <w:rFonts w:ascii="Times New Roman" w:hAnsi="Times New Roman" w:cs="Times New Roman"/>
          <w:sz w:val="24"/>
          <w:szCs w:val="24"/>
        </w:rPr>
        <w:t xml:space="preserve">руководствуясь Уставом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  <w:bookmarkStart w:id="0" w:name="_GoBack"/>
      <w:bookmarkEnd w:id="0"/>
      <w:r w:rsidR="007C65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50F" w:rsidRPr="007C650F" w:rsidRDefault="007C650F" w:rsidP="007C650F">
      <w:pPr>
        <w:ind w:right="278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0F" w:rsidRPr="007C650F" w:rsidRDefault="00E25B38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при организации и осуществлении муниципа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C71A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жилищного контроля на 2023</w:t>
      </w:r>
      <w:r w:rsid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A43B9C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43B9C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уставом муниципального образования «</w:t>
      </w:r>
      <w:r w:rsidR="00E94955">
        <w:rPr>
          <w:rFonts w:ascii="Times New Roman" w:hAnsi="Times New Roman" w:cs="Times New Roman"/>
          <w:sz w:val="24"/>
          <w:szCs w:val="24"/>
        </w:rPr>
        <w:t>Уртамское</w:t>
      </w:r>
      <w:r w:rsidRPr="00A43B9C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 и разместить на официальном сайте 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  <w:r w:rsidRPr="00A43B9C">
        <w:rPr>
          <w:rFonts w:ascii="Times New Roman" w:hAnsi="Times New Roman" w:cs="Times New Roman"/>
          <w:sz w:val="24"/>
          <w:szCs w:val="24"/>
        </w:rPr>
        <w:t xml:space="preserve"> сельского поселения в сети  «Интернет» </w:t>
      </w:r>
    </w:p>
    <w:p w:rsidR="007C650F" w:rsidRPr="00A43B9C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43B9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 обнародования.</w:t>
      </w:r>
    </w:p>
    <w:p w:rsidR="007C650F" w:rsidRPr="007C650F" w:rsidRDefault="007C650F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7C650F" w:rsidRPr="00A2292B" w:rsidRDefault="007C650F" w:rsidP="00570B11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Pr="007C650F" w:rsidRDefault="007C650F" w:rsidP="007C650F">
      <w:pPr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</w:p>
    <w:p w:rsidR="007C650F" w:rsidRPr="007C650F" w:rsidRDefault="007C650F" w:rsidP="007C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E94955">
        <w:rPr>
          <w:rFonts w:ascii="Times New Roman" w:hAnsi="Times New Roman" w:cs="Times New Roman"/>
          <w:sz w:val="24"/>
          <w:szCs w:val="24"/>
        </w:rPr>
        <w:t>Е.А.Лёвкина</w:t>
      </w: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Default="007C650F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A2292B" w:rsidRDefault="004B27F2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4B27F2" w:rsidRDefault="004B27F2" w:rsidP="00E94955">
      <w:pPr>
        <w:spacing w:after="0"/>
        <w:jc w:val="right"/>
        <w:outlineLvl w:val="0"/>
        <w:rPr>
          <w:rFonts w:ascii="Times New Roman" w:hAnsi="Times New Roman" w:cs="Times New Roman"/>
          <w:b/>
        </w:rPr>
      </w:pPr>
      <w:r w:rsidRPr="004B27F2">
        <w:rPr>
          <w:rFonts w:ascii="Times New Roman" w:hAnsi="Times New Roman" w:cs="Times New Roman"/>
          <w:b/>
        </w:rPr>
        <w:lastRenderedPageBreak/>
        <w:t>Приложение</w:t>
      </w:r>
    </w:p>
    <w:p w:rsidR="004B27F2" w:rsidRPr="004B27F2" w:rsidRDefault="004B27F2" w:rsidP="00E94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27F2">
        <w:rPr>
          <w:rFonts w:ascii="Times New Roman" w:hAnsi="Times New Roman" w:cs="Times New Roman"/>
          <w:sz w:val="24"/>
          <w:szCs w:val="24"/>
        </w:rPr>
        <w:t>УТВЕРЖДЕНО</w:t>
      </w:r>
    </w:p>
    <w:p w:rsidR="004B27F2" w:rsidRPr="004B27F2" w:rsidRDefault="004B27F2" w:rsidP="00E949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27F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B27F2" w:rsidRPr="004B27F2" w:rsidRDefault="00E94955" w:rsidP="00E949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Уртамского</w:t>
      </w:r>
      <w:r w:rsidR="004B27F2" w:rsidRPr="004B27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B27F2" w:rsidRPr="004B27F2" w:rsidRDefault="004B27F2" w:rsidP="004B27F2">
      <w:pPr>
        <w:spacing w:after="0" w:line="240" w:lineRule="exact"/>
        <w:ind w:left="6375" w:firstLine="6"/>
        <w:jc w:val="right"/>
        <w:rPr>
          <w:rFonts w:ascii="Times New Roman" w:hAnsi="Times New Roman" w:cs="Times New Roman"/>
          <w:sz w:val="24"/>
          <w:szCs w:val="24"/>
        </w:rPr>
      </w:pPr>
      <w:r w:rsidRPr="004B27F2">
        <w:rPr>
          <w:rFonts w:ascii="Times New Roman" w:hAnsi="Times New Roman" w:cs="Times New Roman"/>
          <w:sz w:val="24"/>
          <w:szCs w:val="24"/>
        </w:rPr>
        <w:t xml:space="preserve">от </w:t>
      </w:r>
      <w:r w:rsidR="00645E58">
        <w:rPr>
          <w:rFonts w:ascii="Times New Roman" w:hAnsi="Times New Roman" w:cs="Times New Roman"/>
          <w:sz w:val="24"/>
          <w:szCs w:val="24"/>
        </w:rPr>
        <w:t>27</w:t>
      </w:r>
      <w:r w:rsidR="00E94955">
        <w:rPr>
          <w:rFonts w:ascii="Times New Roman" w:hAnsi="Times New Roman" w:cs="Times New Roman"/>
          <w:sz w:val="24"/>
          <w:szCs w:val="24"/>
        </w:rPr>
        <w:t>.0</w:t>
      </w:r>
      <w:r w:rsidR="00645E58">
        <w:rPr>
          <w:rFonts w:ascii="Times New Roman" w:hAnsi="Times New Roman" w:cs="Times New Roman"/>
          <w:sz w:val="24"/>
          <w:szCs w:val="24"/>
        </w:rPr>
        <w:t>7</w:t>
      </w:r>
      <w:r w:rsidR="00E949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45E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45E58">
        <w:rPr>
          <w:rFonts w:ascii="Times New Roman" w:hAnsi="Times New Roman" w:cs="Times New Roman"/>
          <w:sz w:val="24"/>
          <w:szCs w:val="24"/>
        </w:rPr>
        <w:t>61</w:t>
      </w:r>
    </w:p>
    <w:p w:rsidR="00A2292B" w:rsidRPr="00A2292B" w:rsidRDefault="00A2292B" w:rsidP="00570B1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570B1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 обязательных требований при организации и осуществлении муниципал</w:t>
      </w:r>
      <w:r w:rsidR="003C7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 жилищного контроля на 2023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A2292B" w:rsidRPr="00A2292B" w:rsidRDefault="00E25B38" w:rsidP="00A2292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A2292B" w:rsidRPr="00A2292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2292B">
        <w:rPr>
          <w:rFonts w:ascii="Times New Roman" w:hAnsi="Times New Roman" w:cs="Times New Roman"/>
          <w:sz w:val="24"/>
          <w:szCs w:val="24"/>
        </w:rPr>
        <w:t>Программа профилактики нарушений обязательных требований жилищного законодательства в рамках осуществления муниципального жилищного контроля на 2022 год (далее – Программа профилактики) разработана в соответствии с пунктом 1 статьи 8.2 Федерального закона от 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Общими требованиями к организации и осуществлению органами государственного контроля (надзора), органамимуниципального</w:t>
      </w:r>
      <w:proofErr w:type="gramEnd"/>
      <w:r w:rsidRPr="00A22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92B">
        <w:rPr>
          <w:rFonts w:ascii="Times New Roman" w:hAnsi="Times New Roman" w:cs="Times New Roman"/>
          <w:sz w:val="24"/>
          <w:szCs w:val="24"/>
        </w:rPr>
        <w:t xml:space="preserve">контроля мероприятий по профилактике нарушений обязательных требования, требований, установленных муниципальными правовыми актами, утвержденными Постановлением Правительства Российской Федерации от 26.12.2018 № 1680 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имуществу, устранению причин, факторов и условий, способствующих нарушениям обязательных требований. </w:t>
      </w:r>
      <w:proofErr w:type="gramEnd"/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1.2. Профилактика нарушений обязательных требований проводится в рамках осуществления муниципального жилищного контроля в границах </w:t>
      </w:r>
      <w:r w:rsidR="00E94955">
        <w:rPr>
          <w:rFonts w:ascii="Times New Roman" w:hAnsi="Times New Roman" w:cs="Times New Roman"/>
          <w:sz w:val="24"/>
          <w:szCs w:val="24"/>
        </w:rPr>
        <w:t xml:space="preserve">Уртамского </w:t>
      </w:r>
      <w:r w:rsidRPr="00A2292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1.3. Программа профилактики реализуется в 202</w:t>
      </w:r>
      <w:r w:rsidR="003C71AF">
        <w:rPr>
          <w:rFonts w:ascii="Times New Roman" w:hAnsi="Times New Roman" w:cs="Times New Roman"/>
          <w:sz w:val="24"/>
          <w:szCs w:val="24"/>
        </w:rPr>
        <w:t>3</w:t>
      </w:r>
      <w:r w:rsidRPr="00A2292B">
        <w:rPr>
          <w:rFonts w:ascii="Times New Roman" w:hAnsi="Times New Roman" w:cs="Times New Roman"/>
          <w:sz w:val="24"/>
          <w:szCs w:val="24"/>
        </w:rPr>
        <w:t xml:space="preserve"> году, показатели оценки реализации Программы профилактики.</w:t>
      </w: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hAnsi="Times New Roman" w:cs="Times New Roman"/>
          <w:b/>
          <w:sz w:val="24"/>
          <w:szCs w:val="24"/>
        </w:rPr>
        <w:t>2. Аналитическая часть.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2.1. В соответствии с действующими законодательными и муниципальными актами осуществление функции муниципального жилищного контроля относятся к полномочиям администрации </w:t>
      </w:r>
      <w:r w:rsidR="00E94955">
        <w:rPr>
          <w:rFonts w:ascii="Times New Roman" w:hAnsi="Times New Roman" w:cs="Times New Roman"/>
          <w:sz w:val="24"/>
          <w:szCs w:val="24"/>
        </w:rPr>
        <w:t xml:space="preserve">Уртамского </w:t>
      </w:r>
      <w:r w:rsidRPr="00A2292B">
        <w:rPr>
          <w:rFonts w:ascii="Times New Roman" w:hAnsi="Times New Roman" w:cs="Times New Roman"/>
          <w:sz w:val="24"/>
          <w:szCs w:val="24"/>
        </w:rPr>
        <w:t xml:space="preserve">сельского поселения.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2.2. Целями Программы профилактики являются: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предупреждение нарушений подконтрольными субъектами требований посредством информирования и разъяснения требований;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предупреждение возникновения причин, факторов и условий, способствующих возможному нарушению требований;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создание у подконтрольных субъектов мотивации к добросовестному поведению, повышение правосознания и правовой культуры подконтрольных субъектов;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 -  повышение эффективности взаимодействия между подконтрольными субъектами и органом муниципального контроля.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lastRenderedPageBreak/>
        <w:t xml:space="preserve">2.3. Задачами Программы профилактики являются: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- выявление причин, факторов и условий, влекущих нарушения требований, в ходе проведения проверок, осмотров, обследований; 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информирование подконтрольных субъектов о содержании требований в ходе проведения проверок, осмотров, обследований, а также посредством их размещения на официальном сайте администрации.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2.4. Предметом муниципального жилищного контроля является проверка соблюдения юридическими лицами, индивидуальными предпринимателями и гражданами установленных в отношении муниципального жилищного фонда федеральными законами и законами Томской области в сфере жилищных отношений, а также муниципальными правовыми актами обязательных требований: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 использования и сохранности муниципального жилищного фонда;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использования и содержания общего имущества собственников помещений в многоквартирных домах, в составе которых находится муниципальный жилищный фонд, выполнение работ по его содержанию и ремонту;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соблюдение правил пользования жилыми помещениями нанимателем и (или) проживающими совместно с ним членами его семьи, в том числе использование жилого помещения по назначению;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предоставления коммунальных услуг в многоквартирных домах, в составе которых находится муниципальный жилищный фонд;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- соблюдение энергетической эффективности и оснащенности помещений многоквартирных домов, в составе которых находится муниципальный жилищный фонд, приборами учета используемых энергетических ресурсов.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2.5. При осуществлении муниципального жилищного контроля оценивается соблюдение обязательных требований, установленных ст. 20 Жилищного кодекса Российской Федерации.</w:t>
      </w:r>
    </w:p>
    <w:p w:rsidR="00A2292B" w:rsidRPr="00A2292B" w:rsidRDefault="00A2292B" w:rsidP="00A2292B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 xml:space="preserve">2.6. Функция по осуществлению муниципального жилищного контроля на территории </w:t>
      </w:r>
      <w:r w:rsidR="00E94955">
        <w:rPr>
          <w:rFonts w:ascii="Times New Roman" w:hAnsi="Times New Roman" w:cs="Times New Roman"/>
          <w:sz w:val="24"/>
          <w:szCs w:val="24"/>
        </w:rPr>
        <w:t>Уртамского</w:t>
      </w:r>
      <w:r w:rsidRPr="00A2292B">
        <w:rPr>
          <w:rFonts w:ascii="Times New Roman" w:hAnsi="Times New Roman" w:cs="Times New Roman"/>
          <w:sz w:val="24"/>
          <w:szCs w:val="24"/>
        </w:rPr>
        <w:t xml:space="preserve"> поселения возлагается на администрацию </w:t>
      </w:r>
      <w:r w:rsidR="00E94955">
        <w:rPr>
          <w:rFonts w:ascii="Times New Roman" w:hAnsi="Times New Roman" w:cs="Times New Roman"/>
          <w:sz w:val="24"/>
          <w:szCs w:val="24"/>
        </w:rPr>
        <w:t>Уртамского с</w:t>
      </w:r>
      <w:r w:rsidRPr="00A2292B">
        <w:rPr>
          <w:rFonts w:ascii="Times New Roman" w:hAnsi="Times New Roman" w:cs="Times New Roman"/>
          <w:sz w:val="24"/>
          <w:szCs w:val="24"/>
        </w:rPr>
        <w:t>ельского поселения.</w:t>
      </w: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hAnsi="Times New Roman" w:cs="Times New Roman"/>
          <w:b/>
          <w:sz w:val="24"/>
          <w:szCs w:val="24"/>
        </w:rPr>
        <w:t>3. План мероприятий по профилактике нарушений на 202</w:t>
      </w:r>
      <w:r w:rsidR="003C71AF">
        <w:rPr>
          <w:rFonts w:ascii="Times New Roman" w:hAnsi="Times New Roman" w:cs="Times New Roman"/>
          <w:b/>
          <w:sz w:val="24"/>
          <w:szCs w:val="24"/>
        </w:rPr>
        <w:t>3</w:t>
      </w:r>
      <w:r w:rsidRPr="00A2292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292B" w:rsidRPr="00A2292B" w:rsidRDefault="00A2292B" w:rsidP="00A2292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100"/>
        <w:gridCol w:w="2307"/>
        <w:gridCol w:w="2511"/>
      </w:tblGrid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профилактических мероприятий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перечня и содержания нормативных правовых актов или их отдельных частей, содержащих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 соблюдение которых оценивается при проведении мероприятий по муниципальному контролю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A43B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A43B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законодательства, предъявляемых при осуществлении муниципального жилищного контроля посредством размещения информации, руководств, памяток по соблюдению обязательных требований на сайте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A43B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>Уртамское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информации о результатах осуществления муниципального жилищного контроля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01.12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01.12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DC2B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правоприменительной практики контрольной деятельности в рамках осуществления муниципального контроля и размещение обзора правоприменительной практики на официальном сайте администрации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в том числе с указанием наиболее часто встречающихся случаев нарушений с рекомендациями в отношении мер, которые должны приниматься подконтрольными субъектами в целях недопущения таких нарушений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01.12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утверждений программы профилактики нарушений обязательных требований, требований, установленных муниципальными правовыми актами при осуществлении муниципального жилищного контроля на последующий период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ежегодно, до 20.12.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B" w:rsidRPr="00A2292B" w:rsidRDefault="00A2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по результатам плановых (рейдовых) осмотров, обследований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92B" w:rsidRPr="00A2292B" w:rsidRDefault="00A2292B" w:rsidP="00A2292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2B">
        <w:rPr>
          <w:rFonts w:ascii="Times New Roman" w:hAnsi="Times New Roman" w:cs="Times New Roman"/>
          <w:b/>
          <w:sz w:val="24"/>
          <w:szCs w:val="24"/>
        </w:rPr>
        <w:t>4. Отчетные показатели реализации программы</w:t>
      </w:r>
    </w:p>
    <w:p w:rsidR="00A2292B" w:rsidRPr="00A2292B" w:rsidRDefault="00A2292B" w:rsidP="00A2292B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hAnsi="Times New Roman" w:cs="Times New Roman"/>
          <w:sz w:val="24"/>
          <w:szCs w:val="24"/>
        </w:rPr>
        <w:t>Для оценки мероприятий по профилактике нарушений требований и в целом Программы профилактики нарушений по итогам календарного года с учетом достижения целей Программ профилактики в указанной программе устанавливаются отчетные показатели:</w:t>
      </w:r>
    </w:p>
    <w:p w:rsidR="00A2292B" w:rsidRPr="00A2292B" w:rsidRDefault="00A2292B" w:rsidP="00A2292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549"/>
        <w:gridCol w:w="2113"/>
      </w:tblGrid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Отчетные показатели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</w:tr>
      <w:tr w:rsidR="00A2292B" w:rsidRPr="00A2292B" w:rsidTr="00A2292B"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3C71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C7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 w:rsidP="00DC2B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информации, обязательной к размещению, на официальном сайте </w:t>
            </w:r>
            <w:r w:rsidR="00E94955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подконтрольным субъектам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A2292B" w:rsidRPr="00A2292B" w:rsidTr="00A22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2B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подконтрольными субъектами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B" w:rsidRPr="00A2292B" w:rsidRDefault="00A2292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C09" w:rsidRPr="00A2292B" w:rsidRDefault="002F0C09" w:rsidP="00A2292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2F0C09" w:rsidRPr="00A2292B" w:rsidSect="0008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107A"/>
    <w:multiLevelType w:val="hybridMultilevel"/>
    <w:tmpl w:val="DA26A35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91A"/>
    <w:rsid w:val="00083CA9"/>
    <w:rsid w:val="001260DB"/>
    <w:rsid w:val="00190A00"/>
    <w:rsid w:val="001938F2"/>
    <w:rsid w:val="002066C8"/>
    <w:rsid w:val="002F0C09"/>
    <w:rsid w:val="00316969"/>
    <w:rsid w:val="00392A06"/>
    <w:rsid w:val="003C71AF"/>
    <w:rsid w:val="004B27F2"/>
    <w:rsid w:val="00570B11"/>
    <w:rsid w:val="005C0DB2"/>
    <w:rsid w:val="00645E58"/>
    <w:rsid w:val="00763E24"/>
    <w:rsid w:val="007C650F"/>
    <w:rsid w:val="00983441"/>
    <w:rsid w:val="009A5C52"/>
    <w:rsid w:val="00A2292B"/>
    <w:rsid w:val="00A43B9C"/>
    <w:rsid w:val="00B84770"/>
    <w:rsid w:val="00C5491A"/>
    <w:rsid w:val="00C8175D"/>
    <w:rsid w:val="00C85702"/>
    <w:rsid w:val="00C930F0"/>
    <w:rsid w:val="00D8579B"/>
    <w:rsid w:val="00DC2B0B"/>
    <w:rsid w:val="00DF19CA"/>
    <w:rsid w:val="00E25B38"/>
    <w:rsid w:val="00E728C8"/>
    <w:rsid w:val="00E94955"/>
    <w:rsid w:val="00EF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4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4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1357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B958-4DA5-4455-B1FC-BFE5A318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2022-10-06T04:11:00Z</cp:lastPrinted>
  <dcterms:created xsi:type="dcterms:W3CDTF">2023-07-27T03:12:00Z</dcterms:created>
  <dcterms:modified xsi:type="dcterms:W3CDTF">2023-07-27T03:14:00Z</dcterms:modified>
</cp:coreProperties>
</file>